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7922D" w14:textId="239E2AC4" w:rsidR="009660DD" w:rsidRPr="00457354" w:rsidRDefault="00DA69FB" w:rsidP="00DA69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International Situations Project Translation</w:t>
      </w:r>
    </w:p>
    <w:p w14:paraId="64DF81E4" w14:textId="77777777" w:rsidR="009660DD" w:rsidRPr="00457354" w:rsidRDefault="009660DD" w:rsidP="00D44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86F4D9" w14:textId="77777777" w:rsidR="009660DD" w:rsidRPr="00DA69FB" w:rsidRDefault="009660DD" w:rsidP="00D44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9FB">
        <w:rPr>
          <w:rFonts w:ascii="Times New Roman" w:hAnsi="Times New Roman" w:cs="Times New Roman"/>
          <w:b/>
          <w:sz w:val="24"/>
          <w:szCs w:val="24"/>
        </w:rPr>
        <w:t>Religiosity</w:t>
      </w:r>
      <w:r w:rsidR="00457354" w:rsidRPr="00DA69FB">
        <w:rPr>
          <w:rFonts w:ascii="Times New Roman" w:hAnsi="Times New Roman" w:cs="Times New Roman"/>
          <w:b/>
          <w:sz w:val="24"/>
          <w:szCs w:val="24"/>
        </w:rPr>
        <w:t xml:space="preserve"> scale</w:t>
      </w:r>
    </w:p>
    <w:p w14:paraId="6D6C0DAF" w14:textId="77777777" w:rsidR="00457354" w:rsidRDefault="00457354" w:rsidP="00966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55DF4B" w14:textId="77777777" w:rsidR="00457354" w:rsidRPr="00457354" w:rsidRDefault="00457354" w:rsidP="00966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57354" w:rsidRPr="00457354" w14:paraId="795066A8" w14:textId="77777777" w:rsidTr="008F33D4">
        <w:tc>
          <w:tcPr>
            <w:tcW w:w="4675" w:type="dxa"/>
            <w:tcBorders>
              <w:bottom w:val="single" w:sz="4" w:space="0" w:color="auto"/>
            </w:tcBorders>
          </w:tcPr>
          <w:p w14:paraId="2A642FAB" w14:textId="77777777" w:rsidR="00457354" w:rsidRPr="00457354" w:rsidRDefault="00457354" w:rsidP="00457354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Original English</w:t>
            </w: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14:paraId="60856A6B" w14:textId="4A43EB47" w:rsidR="00457354" w:rsidRPr="00457354" w:rsidRDefault="00457354" w:rsidP="00457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Translation</w:t>
            </w:r>
            <w:r w:rsidR="004A4B61">
              <w:rPr>
                <w:rFonts w:ascii="Times New Roman" w:hAnsi="Times New Roman" w:cs="Times New Roman"/>
                <w:sz w:val="24"/>
                <w:szCs w:val="24"/>
              </w:rPr>
              <w:t xml:space="preserve"> (Danish)</w:t>
            </w:r>
          </w:p>
        </w:tc>
      </w:tr>
      <w:tr w:rsidR="004A4B61" w:rsidRPr="00457354" w14:paraId="632F886D" w14:textId="77777777" w:rsidTr="008F33D4">
        <w:tc>
          <w:tcPr>
            <w:tcW w:w="4675" w:type="dxa"/>
            <w:tcBorders>
              <w:top w:val="single" w:sz="4" w:space="0" w:color="auto"/>
            </w:tcBorders>
          </w:tcPr>
          <w:p w14:paraId="1C7F286E" w14:textId="77777777" w:rsidR="004A4B61" w:rsidRPr="002A02F1" w:rsidRDefault="004A4B61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sz w:val="24"/>
                <w:szCs w:val="24"/>
              </w:rPr>
              <w:t xml:space="preserve">Belief in a religion helps one understand the meaning of life. </w:t>
            </w:r>
          </w:p>
        </w:tc>
        <w:tc>
          <w:tcPr>
            <w:tcW w:w="4675" w:type="dxa"/>
            <w:tcBorders>
              <w:top w:val="single" w:sz="4" w:space="0" w:color="auto"/>
            </w:tcBorders>
          </w:tcPr>
          <w:p w14:paraId="553EBEEE" w14:textId="07155DC5" w:rsidR="004A4B61" w:rsidRPr="004A4B61" w:rsidRDefault="004A4B61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</w:rPr>
            </w:pPr>
            <w:r w:rsidRPr="004A4B61">
              <w:rPr>
                <w:rFonts w:ascii="Arial" w:eastAsia="Times New Roman" w:hAnsi="Arial" w:cs="Arial"/>
                <w:color w:val="000000"/>
              </w:rPr>
              <w:t>At være religiøs troende hjælper til at forstå meningen med livet.</w:t>
            </w:r>
          </w:p>
        </w:tc>
      </w:tr>
      <w:tr w:rsidR="004A4B61" w:rsidRPr="00457354" w14:paraId="312A4209" w14:textId="77777777" w:rsidTr="008F33D4">
        <w:tc>
          <w:tcPr>
            <w:tcW w:w="4675" w:type="dxa"/>
          </w:tcPr>
          <w:p w14:paraId="3191A0E1" w14:textId="77777777" w:rsidR="004A4B61" w:rsidRPr="002A02F1" w:rsidRDefault="004A4B61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Religion helps people make good choices for their lives. </w:t>
            </w:r>
          </w:p>
        </w:tc>
        <w:tc>
          <w:tcPr>
            <w:tcW w:w="4675" w:type="dxa"/>
          </w:tcPr>
          <w:p w14:paraId="3AD5A511" w14:textId="788637EE" w:rsidR="004A4B61" w:rsidRPr="004A4B61" w:rsidRDefault="004A4B61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</w:rPr>
            </w:pPr>
            <w:r w:rsidRPr="004A4B61">
              <w:rPr>
                <w:rFonts w:ascii="Arial" w:eastAsia="Times New Roman" w:hAnsi="Arial" w:cs="Arial"/>
                <w:color w:val="000000"/>
              </w:rPr>
              <w:t>Religion hjælper mennesker til at træffe gode valg i deres liv.</w:t>
            </w:r>
          </w:p>
        </w:tc>
      </w:tr>
      <w:tr w:rsidR="004A4B61" w:rsidRPr="00457354" w14:paraId="2CD055E8" w14:textId="77777777" w:rsidTr="008F33D4">
        <w:tc>
          <w:tcPr>
            <w:tcW w:w="4675" w:type="dxa"/>
          </w:tcPr>
          <w:p w14:paraId="3D342A56" w14:textId="77777777" w:rsidR="004A4B61" w:rsidRPr="002A02F1" w:rsidRDefault="004A4B61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sz w:val="24"/>
                <w:szCs w:val="24"/>
              </w:rPr>
              <w:t xml:space="preserve">Religious faith contributes to good mental health. </w:t>
            </w:r>
          </w:p>
        </w:tc>
        <w:tc>
          <w:tcPr>
            <w:tcW w:w="4675" w:type="dxa"/>
          </w:tcPr>
          <w:p w14:paraId="154901A2" w14:textId="73D0362A" w:rsidR="004A4B61" w:rsidRPr="004A4B61" w:rsidRDefault="004A4B61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</w:rPr>
            </w:pPr>
            <w:r w:rsidRPr="004A4B61">
              <w:rPr>
                <w:rFonts w:ascii="Arial" w:eastAsia="Times New Roman" w:hAnsi="Arial" w:cs="Arial"/>
                <w:color w:val="000000"/>
              </w:rPr>
              <w:t>Religiøs tro bidrager til et godt mentalt helbred.</w:t>
            </w:r>
          </w:p>
        </w:tc>
      </w:tr>
      <w:tr w:rsidR="004A4B61" w:rsidRPr="00457354" w14:paraId="260A9C64" w14:textId="77777777" w:rsidTr="008F33D4">
        <w:tc>
          <w:tcPr>
            <w:tcW w:w="4675" w:type="dxa"/>
          </w:tcPr>
          <w:p w14:paraId="4F7C65A5" w14:textId="77777777" w:rsidR="004A4B61" w:rsidRPr="002A02F1" w:rsidRDefault="004A4B61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>Religion slows down human progress.</w:t>
            </w:r>
          </w:p>
        </w:tc>
        <w:tc>
          <w:tcPr>
            <w:tcW w:w="4675" w:type="dxa"/>
          </w:tcPr>
          <w:p w14:paraId="725445E7" w14:textId="3AF4EFB8" w:rsidR="004A4B61" w:rsidRPr="004A4B61" w:rsidRDefault="004A4B61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</w:rPr>
            </w:pPr>
            <w:r w:rsidRPr="004A4B61">
              <w:rPr>
                <w:rFonts w:ascii="Arial" w:eastAsia="Times New Roman" w:hAnsi="Arial" w:cs="Arial"/>
                <w:color w:val="000000"/>
              </w:rPr>
              <w:t>Religion sænker den menneskelige progression.</w:t>
            </w:r>
          </w:p>
        </w:tc>
      </w:tr>
      <w:tr w:rsidR="004A4B61" w:rsidRPr="00457354" w14:paraId="6D7FF667" w14:textId="77777777" w:rsidTr="008F33D4">
        <w:tc>
          <w:tcPr>
            <w:tcW w:w="4675" w:type="dxa"/>
          </w:tcPr>
          <w:p w14:paraId="001E6A58" w14:textId="77777777" w:rsidR="004A4B61" w:rsidRPr="002A02F1" w:rsidRDefault="004A4B61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sz w:val="24"/>
                <w:szCs w:val="24"/>
              </w:rPr>
              <w:t>There is a supreme being controlling the universe.</w:t>
            </w:r>
          </w:p>
        </w:tc>
        <w:tc>
          <w:tcPr>
            <w:tcW w:w="4675" w:type="dxa"/>
          </w:tcPr>
          <w:p w14:paraId="29E2666C" w14:textId="6A24FCC9" w:rsidR="004A4B61" w:rsidRPr="004A4B61" w:rsidRDefault="004A4B61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</w:rPr>
            </w:pPr>
            <w:r w:rsidRPr="004A4B61">
              <w:rPr>
                <w:rFonts w:ascii="Arial" w:eastAsia="Times New Roman" w:hAnsi="Arial" w:cs="Arial"/>
                <w:color w:val="000000"/>
              </w:rPr>
              <w:t>Der er et højerestående væsen, der har magten over verden.</w:t>
            </w:r>
          </w:p>
        </w:tc>
      </w:tr>
      <w:tr w:rsidR="004A4B61" w:rsidRPr="00457354" w14:paraId="0B3A1951" w14:textId="77777777" w:rsidTr="008F33D4">
        <w:tc>
          <w:tcPr>
            <w:tcW w:w="4675" w:type="dxa"/>
          </w:tcPr>
          <w:p w14:paraId="611CCC58" w14:textId="77777777" w:rsidR="004A4B61" w:rsidRPr="002A02F1" w:rsidRDefault="004A4B61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Religion makes people healthier. </w:t>
            </w:r>
          </w:p>
        </w:tc>
        <w:tc>
          <w:tcPr>
            <w:tcW w:w="4675" w:type="dxa"/>
          </w:tcPr>
          <w:p w14:paraId="28D840C9" w14:textId="067B7D65" w:rsidR="004A4B61" w:rsidRPr="004A4B61" w:rsidRDefault="004A4B61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</w:rPr>
            </w:pPr>
            <w:r w:rsidRPr="004A4B61">
              <w:rPr>
                <w:rFonts w:ascii="Arial" w:eastAsia="Times New Roman" w:hAnsi="Arial" w:cs="Arial"/>
                <w:color w:val="000000"/>
              </w:rPr>
              <w:t>Religion gør folk sundere.</w:t>
            </w:r>
          </w:p>
        </w:tc>
      </w:tr>
      <w:tr w:rsidR="004A4B61" w:rsidRPr="00457354" w14:paraId="4B905288" w14:textId="77777777" w:rsidTr="008F33D4">
        <w:tc>
          <w:tcPr>
            <w:tcW w:w="4675" w:type="dxa"/>
          </w:tcPr>
          <w:p w14:paraId="4EE9F80A" w14:textId="77777777" w:rsidR="004A4B61" w:rsidRPr="002A02F1" w:rsidRDefault="004A4B61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Religion makes people happier. </w:t>
            </w:r>
          </w:p>
        </w:tc>
        <w:tc>
          <w:tcPr>
            <w:tcW w:w="4675" w:type="dxa"/>
          </w:tcPr>
          <w:p w14:paraId="00DD79A5" w14:textId="1C93B663" w:rsidR="004A4B61" w:rsidRPr="004A4B61" w:rsidRDefault="004A4B61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</w:rPr>
            </w:pPr>
            <w:r w:rsidRPr="004A4B61">
              <w:rPr>
                <w:rFonts w:ascii="Arial" w:eastAsia="Times New Roman" w:hAnsi="Arial" w:cs="Arial"/>
                <w:color w:val="000000"/>
              </w:rPr>
              <w:t>Religion gør folk gladere.</w:t>
            </w:r>
          </w:p>
        </w:tc>
      </w:tr>
      <w:tr w:rsidR="004A4B61" w:rsidRPr="00457354" w14:paraId="05992112" w14:textId="77777777" w:rsidTr="008F33D4">
        <w:tc>
          <w:tcPr>
            <w:tcW w:w="4675" w:type="dxa"/>
          </w:tcPr>
          <w:p w14:paraId="7ABB0FF5" w14:textId="77777777" w:rsidR="004A4B61" w:rsidRPr="002A02F1" w:rsidRDefault="004A4B61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sz w:val="24"/>
                <w:szCs w:val="24"/>
              </w:rPr>
              <w:t>Belief in a religion makes people good citizens.</w:t>
            </w:r>
          </w:p>
        </w:tc>
        <w:tc>
          <w:tcPr>
            <w:tcW w:w="4675" w:type="dxa"/>
          </w:tcPr>
          <w:p w14:paraId="75602C87" w14:textId="56419861" w:rsidR="004A4B61" w:rsidRPr="004A4B61" w:rsidRDefault="004A4B61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</w:rPr>
            </w:pPr>
            <w:r w:rsidRPr="004A4B61">
              <w:rPr>
                <w:rFonts w:ascii="Arial" w:eastAsia="Times New Roman" w:hAnsi="Arial" w:cs="Arial"/>
                <w:color w:val="000000"/>
              </w:rPr>
              <w:t>At tro på en religion gør mennesker til gode borgere.</w:t>
            </w:r>
          </w:p>
        </w:tc>
      </w:tr>
      <w:tr w:rsidR="004A4B61" w:rsidRPr="00457354" w14:paraId="404B35B4" w14:textId="77777777" w:rsidTr="008F33D4">
        <w:tc>
          <w:tcPr>
            <w:tcW w:w="4675" w:type="dxa"/>
          </w:tcPr>
          <w:p w14:paraId="5E9663EA" w14:textId="77777777" w:rsidR="004A4B61" w:rsidRPr="002A02F1" w:rsidRDefault="004A4B61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>Religious practice makes it harder for people to think independently.</w:t>
            </w:r>
          </w:p>
        </w:tc>
        <w:tc>
          <w:tcPr>
            <w:tcW w:w="4675" w:type="dxa"/>
          </w:tcPr>
          <w:p w14:paraId="4A83E093" w14:textId="1564294F" w:rsidR="004A4B61" w:rsidRPr="004A4B61" w:rsidRDefault="004A4B61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</w:rPr>
            </w:pPr>
            <w:r w:rsidRPr="004A4B61">
              <w:rPr>
                <w:rFonts w:ascii="Arial" w:eastAsia="Times New Roman" w:hAnsi="Arial" w:cs="Arial"/>
                <w:color w:val="000000"/>
              </w:rPr>
              <w:t>Religiøs praksis gør det sværere for folk at tænke selvstændigt.</w:t>
            </w:r>
          </w:p>
        </w:tc>
      </w:tr>
      <w:tr w:rsidR="004A4B61" w:rsidRPr="00457354" w14:paraId="14CFB297" w14:textId="77777777" w:rsidTr="008F33D4">
        <w:tc>
          <w:tcPr>
            <w:tcW w:w="4675" w:type="dxa"/>
          </w:tcPr>
          <w:p w14:paraId="20580D1D" w14:textId="77777777" w:rsidR="004A4B61" w:rsidRPr="002A02F1" w:rsidRDefault="004A4B61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>Only weak people need religion.</w:t>
            </w:r>
          </w:p>
        </w:tc>
        <w:tc>
          <w:tcPr>
            <w:tcW w:w="4675" w:type="dxa"/>
          </w:tcPr>
          <w:p w14:paraId="6CFBD964" w14:textId="6D79B679" w:rsidR="004A4B61" w:rsidRPr="004A4B61" w:rsidRDefault="004A4B61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</w:rPr>
            </w:pPr>
            <w:r w:rsidRPr="004A4B61">
              <w:rPr>
                <w:rFonts w:ascii="Arial" w:eastAsia="Times New Roman" w:hAnsi="Arial" w:cs="Arial"/>
                <w:color w:val="000000"/>
              </w:rPr>
              <w:t>Kun svage mennesker har brug for en religion.</w:t>
            </w:r>
          </w:p>
        </w:tc>
      </w:tr>
      <w:tr w:rsidR="004A4B61" w:rsidRPr="00457354" w14:paraId="37760372" w14:textId="77777777" w:rsidTr="008F33D4">
        <w:tc>
          <w:tcPr>
            <w:tcW w:w="4675" w:type="dxa"/>
          </w:tcPr>
          <w:p w14:paraId="7F02F5A3" w14:textId="77777777" w:rsidR="004A4B61" w:rsidRPr="002A02F1" w:rsidRDefault="004A4B61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sz w:val="24"/>
                <w:szCs w:val="24"/>
              </w:rPr>
              <w:t>Religion makes people escape from reality.</w:t>
            </w:r>
          </w:p>
        </w:tc>
        <w:tc>
          <w:tcPr>
            <w:tcW w:w="4675" w:type="dxa"/>
          </w:tcPr>
          <w:p w14:paraId="2F96638E" w14:textId="2BE0F34C" w:rsidR="004A4B61" w:rsidRPr="004A4B61" w:rsidRDefault="004A4B61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</w:rPr>
            </w:pPr>
            <w:r w:rsidRPr="004A4B61">
              <w:rPr>
                <w:rFonts w:ascii="Arial" w:eastAsia="Times New Roman" w:hAnsi="Arial" w:cs="Arial"/>
                <w:color w:val="000000"/>
              </w:rPr>
              <w:t>Religion får folk til at flygte fra virkeligheden.</w:t>
            </w:r>
          </w:p>
        </w:tc>
      </w:tr>
      <w:tr w:rsidR="004A4B61" w:rsidRPr="00457354" w14:paraId="50F024F4" w14:textId="77777777" w:rsidTr="008F33D4">
        <w:tc>
          <w:tcPr>
            <w:tcW w:w="4675" w:type="dxa"/>
          </w:tcPr>
          <w:p w14:paraId="456F037B" w14:textId="77777777" w:rsidR="004A4B61" w:rsidRPr="002A02F1" w:rsidRDefault="004A4B61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Practicing a religion unites people with others. </w:t>
            </w:r>
          </w:p>
        </w:tc>
        <w:tc>
          <w:tcPr>
            <w:tcW w:w="4675" w:type="dxa"/>
          </w:tcPr>
          <w:p w14:paraId="4EE56212" w14:textId="6089FB3D" w:rsidR="004A4B61" w:rsidRPr="004A4B61" w:rsidRDefault="004A4B61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</w:rPr>
            </w:pPr>
            <w:r w:rsidRPr="004A4B61">
              <w:rPr>
                <w:rFonts w:ascii="Arial" w:eastAsia="Times New Roman" w:hAnsi="Arial" w:cs="Arial"/>
                <w:color w:val="000000"/>
              </w:rPr>
              <w:t>At udøve en religion forener mennesker med hinanden.</w:t>
            </w:r>
          </w:p>
        </w:tc>
      </w:tr>
      <w:tr w:rsidR="004A4B61" w:rsidRPr="00457354" w14:paraId="7822CFA4" w14:textId="77777777" w:rsidTr="008F33D4">
        <w:tc>
          <w:tcPr>
            <w:tcW w:w="4675" w:type="dxa"/>
          </w:tcPr>
          <w:p w14:paraId="27C68B5E" w14:textId="77777777" w:rsidR="004A4B61" w:rsidRPr="002A02F1" w:rsidRDefault="004A4B61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sz w:val="24"/>
                <w:szCs w:val="24"/>
              </w:rPr>
              <w:t xml:space="preserve">Religious people are more likely to maintain moral standards. </w:t>
            </w:r>
          </w:p>
        </w:tc>
        <w:tc>
          <w:tcPr>
            <w:tcW w:w="4675" w:type="dxa"/>
          </w:tcPr>
          <w:p w14:paraId="06DD701D" w14:textId="2A317352" w:rsidR="004A4B61" w:rsidRPr="004A4B61" w:rsidRDefault="004A4B61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</w:rPr>
            </w:pPr>
            <w:r w:rsidRPr="004A4B61">
              <w:rPr>
                <w:rFonts w:ascii="Arial" w:eastAsia="Times New Roman" w:hAnsi="Arial" w:cs="Arial"/>
                <w:color w:val="000000"/>
              </w:rPr>
              <w:t>Religiøse mennesker er mere tilbøjelige til at opretholde moralske standarder.</w:t>
            </w:r>
          </w:p>
        </w:tc>
      </w:tr>
      <w:tr w:rsidR="004A4B61" w:rsidRPr="00457354" w14:paraId="4C5054C8" w14:textId="77777777" w:rsidTr="008F33D4">
        <w:tc>
          <w:tcPr>
            <w:tcW w:w="4675" w:type="dxa"/>
          </w:tcPr>
          <w:p w14:paraId="6A84AEE0" w14:textId="77777777" w:rsidR="004A4B61" w:rsidRPr="002A02F1" w:rsidRDefault="004A4B61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sz w:val="24"/>
                <w:szCs w:val="24"/>
              </w:rPr>
              <w:t>Religious beliefs lead to unscientific thinking.</w:t>
            </w:r>
          </w:p>
        </w:tc>
        <w:tc>
          <w:tcPr>
            <w:tcW w:w="4675" w:type="dxa"/>
          </w:tcPr>
          <w:p w14:paraId="7F35C194" w14:textId="1E443363" w:rsidR="004A4B61" w:rsidRPr="004A4B61" w:rsidRDefault="004A4B61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</w:rPr>
            </w:pPr>
            <w:r w:rsidRPr="004A4B61">
              <w:rPr>
                <w:rFonts w:ascii="Arial" w:eastAsia="Times New Roman" w:hAnsi="Arial" w:cs="Arial"/>
                <w:color w:val="000000"/>
              </w:rPr>
              <w:t>Religiøs tro leder mennesker til uvidenskabelig tænkning.</w:t>
            </w:r>
          </w:p>
        </w:tc>
      </w:tr>
      <w:tr w:rsidR="004A4B61" w:rsidRPr="00457354" w14:paraId="055250CB" w14:textId="77777777" w:rsidTr="008F33D4">
        <w:tc>
          <w:tcPr>
            <w:tcW w:w="4675" w:type="dxa"/>
          </w:tcPr>
          <w:p w14:paraId="40D16CF9" w14:textId="77777777" w:rsidR="004A4B61" w:rsidRPr="002A02F1" w:rsidRDefault="004A4B61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>Ignorance leads people to believe in a supreme being.</w:t>
            </w:r>
          </w:p>
        </w:tc>
        <w:tc>
          <w:tcPr>
            <w:tcW w:w="4675" w:type="dxa"/>
          </w:tcPr>
          <w:p w14:paraId="3D4E7103" w14:textId="36A179F6" w:rsidR="004A4B61" w:rsidRPr="004A4B61" w:rsidRDefault="004A4B61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</w:rPr>
            </w:pPr>
            <w:r w:rsidRPr="004A4B61">
              <w:rPr>
                <w:rFonts w:ascii="Arial" w:eastAsia="Times New Roman" w:hAnsi="Arial" w:cs="Arial"/>
                <w:color w:val="000000"/>
              </w:rPr>
              <w:t>Uvidenhed får folk til at tro på et højerestående væsen.</w:t>
            </w:r>
          </w:p>
        </w:tc>
      </w:tr>
      <w:tr w:rsidR="004A4B61" w:rsidRPr="00457354" w14:paraId="7BD6B482" w14:textId="77777777" w:rsidTr="008F33D4">
        <w:tc>
          <w:tcPr>
            <w:tcW w:w="4675" w:type="dxa"/>
          </w:tcPr>
          <w:p w14:paraId="41F220E9" w14:textId="77777777" w:rsidR="004A4B61" w:rsidRPr="002A02F1" w:rsidRDefault="004A4B61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>Evidence of a supreme being is everywhere for those who seek its signs.</w:t>
            </w:r>
          </w:p>
        </w:tc>
        <w:tc>
          <w:tcPr>
            <w:tcW w:w="4675" w:type="dxa"/>
          </w:tcPr>
          <w:p w14:paraId="00E56816" w14:textId="3FE3F97F" w:rsidR="004A4B61" w:rsidRPr="004A4B61" w:rsidRDefault="004A4B61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</w:rPr>
            </w:pPr>
            <w:r w:rsidRPr="004A4B61">
              <w:rPr>
                <w:rFonts w:ascii="Arial" w:eastAsia="Times New Roman" w:hAnsi="Arial" w:cs="Arial"/>
                <w:color w:val="000000"/>
              </w:rPr>
              <w:t>Der er beviser for eksistensen af et højerestående væsen overalt for dem, der blot søger efter dets tegn</w:t>
            </w:r>
          </w:p>
        </w:tc>
      </w:tr>
      <w:tr w:rsidR="004A4B61" w:rsidRPr="00457354" w14:paraId="546F29AC" w14:textId="77777777" w:rsidTr="002A02F1">
        <w:trPr>
          <w:trHeight w:val="100"/>
        </w:trPr>
        <w:tc>
          <w:tcPr>
            <w:tcW w:w="4675" w:type="dxa"/>
          </w:tcPr>
          <w:p w14:paraId="76D7D8FC" w14:textId="77777777" w:rsidR="004A4B61" w:rsidRPr="002A02F1" w:rsidRDefault="004A4B61" w:rsidP="002A02F1">
            <w:pPr>
              <w:pStyle w:val="ListParagraph"/>
              <w:numPr>
                <w:ilvl w:val="0"/>
                <w:numId w:val="3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>Religion contradicts science.</w:t>
            </w:r>
          </w:p>
        </w:tc>
        <w:tc>
          <w:tcPr>
            <w:tcW w:w="4675" w:type="dxa"/>
          </w:tcPr>
          <w:p w14:paraId="51AC275E" w14:textId="6DFE2926" w:rsidR="004A4B61" w:rsidRPr="004A4B61" w:rsidRDefault="004A4B61" w:rsidP="002A02F1">
            <w:pPr>
              <w:pStyle w:val="ListParagraph"/>
              <w:numPr>
                <w:ilvl w:val="0"/>
                <w:numId w:val="4"/>
              </w:numPr>
              <w:spacing w:before="40" w:after="40"/>
              <w:rPr>
                <w:rFonts w:ascii="Times New Roman" w:hAnsi="Times New Roman" w:cs="Times New Roman"/>
              </w:rPr>
            </w:pPr>
            <w:r w:rsidRPr="004A4B61">
              <w:rPr>
                <w:rFonts w:ascii="Arial" w:eastAsia="Times New Roman" w:hAnsi="Arial" w:cs="Arial"/>
                <w:color w:val="000000"/>
              </w:rPr>
              <w:t>Religion modsiger videnskaben.</w:t>
            </w:r>
          </w:p>
        </w:tc>
      </w:tr>
    </w:tbl>
    <w:p w14:paraId="479E943C" w14:textId="77777777" w:rsidR="009660DD" w:rsidRPr="00457354" w:rsidRDefault="009660DD" w:rsidP="00966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A99917" w14:textId="05DB5FD9" w:rsidR="000E10B2" w:rsidRDefault="000E10B2" w:rsidP="00457354">
      <w:pPr>
        <w:rPr>
          <w:rFonts w:ascii="Times New Roman" w:hAnsi="Times New Roman" w:cs="Times New Roman"/>
          <w:b/>
          <w:sz w:val="24"/>
          <w:szCs w:val="24"/>
        </w:rPr>
      </w:pPr>
    </w:p>
    <w:p w14:paraId="4BF8B59D" w14:textId="1F5C2134" w:rsidR="00DA69FB" w:rsidRDefault="00DA69FB" w:rsidP="00457354">
      <w:pPr>
        <w:rPr>
          <w:rFonts w:ascii="Times New Roman" w:hAnsi="Times New Roman" w:cs="Times New Roman"/>
          <w:b/>
          <w:sz w:val="24"/>
          <w:szCs w:val="24"/>
        </w:rPr>
      </w:pPr>
    </w:p>
    <w:p w14:paraId="692F7738" w14:textId="6F2CFE1E" w:rsidR="00DA69FB" w:rsidRDefault="00DA69FB" w:rsidP="00457354">
      <w:pPr>
        <w:rPr>
          <w:rFonts w:ascii="Times New Roman" w:hAnsi="Times New Roman" w:cs="Times New Roman"/>
          <w:b/>
          <w:sz w:val="24"/>
          <w:szCs w:val="24"/>
        </w:rPr>
      </w:pPr>
    </w:p>
    <w:p w14:paraId="0B414B2C" w14:textId="77777777" w:rsidR="00DA69FB" w:rsidRDefault="00DA69FB" w:rsidP="00DA69FB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lastRenderedPageBreak/>
        <w:t>Translation provided by:</w:t>
      </w:r>
    </w:p>
    <w:p w14:paraId="62ED7B53" w14:textId="77777777" w:rsidR="00DA69FB" w:rsidRDefault="00DA69FB" w:rsidP="00DA69FB">
      <w:pPr>
        <w:pStyle w:val="NormalWeb"/>
        <w:spacing w:before="0" w:beforeAutospacing="0" w:after="0" w:afterAutospacing="0"/>
      </w:pPr>
      <w:r w:rsidRPr="00EF786D">
        <w:t>Pernille Strøbæk</w:t>
      </w:r>
      <w:r>
        <w:t>,</w:t>
      </w:r>
      <w:r w:rsidRPr="00CC0114">
        <w:t xml:space="preserve"> </w:t>
      </w:r>
      <w:r w:rsidRPr="00EF786D">
        <w:t>University of Copenhagen</w:t>
      </w:r>
      <w:r>
        <w:t xml:space="preserve">, Copenhagen </w:t>
      </w:r>
    </w:p>
    <w:p w14:paraId="3BEE4203" w14:textId="77777777" w:rsidR="00DA69FB" w:rsidRDefault="00DA69FB" w:rsidP="00DA69FB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</w:p>
    <w:p w14:paraId="02345C4F" w14:textId="349464DD" w:rsidR="00DA69FB" w:rsidRDefault="00DA69FB" w:rsidP="00DA69FB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Reference for the Religiosity</w:t>
      </w:r>
    </w:p>
    <w:p w14:paraId="2DC5E82A" w14:textId="77777777" w:rsidR="00DA69FB" w:rsidRDefault="00DA69FB" w:rsidP="00DA69FB">
      <w:pPr>
        <w:autoSpaceDE w:val="0"/>
        <w:autoSpaceDN w:val="0"/>
        <w:adjustRightInd w:val="0"/>
        <w:spacing w:after="0" w:line="240" w:lineRule="auto"/>
        <w:ind w:left="720" w:right="-720" w:hanging="720"/>
        <w:rPr>
          <w:rFonts w:ascii="Times" w:hAnsi="Times" w:cs="Times"/>
          <w:color w:val="222222"/>
        </w:rPr>
      </w:pPr>
      <w:r>
        <w:rPr>
          <w:rFonts w:ascii="Times" w:hAnsi="Times" w:cs="Times"/>
          <w:color w:val="222222"/>
        </w:rPr>
        <w:t>Leung, K., Lam, B. C., Bond, M. H., Conway, L. G., Gornick, L. J., Amponsah, B., ... &amp; Busch, H. (2011). Developing and evaluating the social axioms survey in eleven countries: Its relationship with the five-factor model of personality. </w:t>
      </w:r>
      <w:r>
        <w:rPr>
          <w:rFonts w:ascii="Times" w:hAnsi="Times" w:cs="Times"/>
          <w:i/>
          <w:iCs/>
          <w:color w:val="222222"/>
        </w:rPr>
        <w:t>Journal of Cross-Cultural Psychology</w:t>
      </w:r>
      <w:r>
        <w:rPr>
          <w:rFonts w:ascii="Times" w:hAnsi="Times" w:cs="Times"/>
          <w:color w:val="222222"/>
        </w:rPr>
        <w:t xml:space="preserve">, </w:t>
      </w:r>
      <w:r>
        <w:rPr>
          <w:rFonts w:ascii="Times" w:hAnsi="Times" w:cs="Times"/>
          <w:i/>
          <w:iCs/>
          <w:color w:val="222222"/>
        </w:rPr>
        <w:t>43</w:t>
      </w:r>
      <w:r>
        <w:rPr>
          <w:rFonts w:ascii="Times" w:hAnsi="Times" w:cs="Times"/>
          <w:color w:val="222222"/>
        </w:rPr>
        <w:t>, 833-857.</w:t>
      </w:r>
    </w:p>
    <w:p w14:paraId="20120EDF" w14:textId="77777777" w:rsidR="00DA69FB" w:rsidRDefault="00DA69FB" w:rsidP="00DA69FB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</w:rPr>
      </w:pPr>
      <w:bookmarkStart w:id="0" w:name="_GoBack"/>
      <w:bookmarkEnd w:id="0"/>
    </w:p>
    <w:p w14:paraId="5274FD3E" w14:textId="35870370" w:rsidR="00DA69FB" w:rsidRPr="004A11AB" w:rsidRDefault="00DA69FB" w:rsidP="00DA69F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A11AB">
        <w:rPr>
          <w:rFonts w:ascii="Times New Roman" w:hAnsi="Times New Roman"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14:paraId="6D24033F" w14:textId="77777777" w:rsidR="00DA69FB" w:rsidRPr="004A11AB" w:rsidRDefault="00DA69FB" w:rsidP="00DA69FB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199D6BEB" w14:textId="77777777" w:rsidR="00DA69FB" w:rsidRPr="004A11AB" w:rsidRDefault="00DA69FB" w:rsidP="00DA69FB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International Situations Project</w:t>
      </w:r>
    </w:p>
    <w:p w14:paraId="4741DCBB" w14:textId="77777777" w:rsidR="00DA69FB" w:rsidRPr="004A11AB" w:rsidRDefault="00DA69FB" w:rsidP="00DA69FB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University of California, Riverside</w:t>
      </w:r>
    </w:p>
    <w:p w14:paraId="44BDBAEA" w14:textId="77777777" w:rsidR="00DA69FB" w:rsidRPr="004A11AB" w:rsidRDefault="00DA69FB" w:rsidP="00DA69FB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David Funder, Principal Investigator</w:t>
      </w:r>
    </w:p>
    <w:p w14:paraId="3DB879B3" w14:textId="77777777" w:rsidR="00DA69FB" w:rsidRPr="004A11AB" w:rsidRDefault="00DA69FB" w:rsidP="00DA69FB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  <w:lang w:eastAsia="en-US"/>
        </w:rPr>
        <w:t xml:space="preserve">Researchers:  </w:t>
      </w:r>
      <w:r w:rsidRPr="004A11AB">
        <w:rPr>
          <w:sz w:val="22"/>
          <w:szCs w:val="22"/>
          <w:lang w:eastAsia="en-US"/>
        </w:rPr>
        <w:t>Gwendolyn Gardiner</w:t>
      </w:r>
      <w:r>
        <w:rPr>
          <w:sz w:val="22"/>
          <w:szCs w:val="22"/>
          <w:lang w:eastAsia="en-US"/>
        </w:rPr>
        <w:t>, Erica Baranski</w:t>
      </w:r>
    </w:p>
    <w:p w14:paraId="6921A7EF" w14:textId="77777777" w:rsidR="00DA69FB" w:rsidRPr="004A11AB" w:rsidRDefault="00DA69FB" w:rsidP="00DA69FB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4B3468D8" w14:textId="77777777" w:rsidR="00DA69FB" w:rsidRPr="004A11AB" w:rsidRDefault="00DA69FB" w:rsidP="00DA69FB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  <w:lang w:eastAsia="en-US"/>
        </w:rPr>
        <w:drawing>
          <wp:inline distT="0" distB="0" distL="0" distR="0" wp14:anchorId="34A70B53" wp14:editId="076A355D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09D39B" w14:textId="77777777" w:rsidR="00DA69FB" w:rsidRPr="00457354" w:rsidRDefault="00DA69FB" w:rsidP="00457354">
      <w:pPr>
        <w:rPr>
          <w:rFonts w:ascii="Times New Roman" w:hAnsi="Times New Roman" w:cs="Times New Roman"/>
          <w:b/>
          <w:sz w:val="24"/>
          <w:szCs w:val="24"/>
        </w:rPr>
      </w:pPr>
    </w:p>
    <w:sectPr w:rsidR="00DA69FB" w:rsidRPr="004573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194CAC"/>
    <w:multiLevelType w:val="hybridMultilevel"/>
    <w:tmpl w:val="756651FA"/>
    <w:lvl w:ilvl="0" w:tplc="0409000F">
      <w:start w:val="1"/>
      <w:numFmt w:val="decimal"/>
      <w:lvlText w:val="%1."/>
      <w:lvlJc w:val="left"/>
      <w:pPr>
        <w:ind w:left="877" w:hanging="360"/>
      </w:pPr>
    </w:lvl>
    <w:lvl w:ilvl="1" w:tplc="04090019" w:tentative="1">
      <w:start w:val="1"/>
      <w:numFmt w:val="lowerLetter"/>
      <w:lvlText w:val="%2."/>
      <w:lvlJc w:val="left"/>
      <w:pPr>
        <w:ind w:left="1597" w:hanging="360"/>
      </w:pPr>
    </w:lvl>
    <w:lvl w:ilvl="2" w:tplc="0409001B" w:tentative="1">
      <w:start w:val="1"/>
      <w:numFmt w:val="lowerRoman"/>
      <w:lvlText w:val="%3."/>
      <w:lvlJc w:val="right"/>
      <w:pPr>
        <w:ind w:left="2317" w:hanging="180"/>
      </w:pPr>
    </w:lvl>
    <w:lvl w:ilvl="3" w:tplc="0409000F" w:tentative="1">
      <w:start w:val="1"/>
      <w:numFmt w:val="decimal"/>
      <w:lvlText w:val="%4."/>
      <w:lvlJc w:val="left"/>
      <w:pPr>
        <w:ind w:left="3037" w:hanging="360"/>
      </w:pPr>
    </w:lvl>
    <w:lvl w:ilvl="4" w:tplc="04090019" w:tentative="1">
      <w:start w:val="1"/>
      <w:numFmt w:val="lowerLetter"/>
      <w:lvlText w:val="%5."/>
      <w:lvlJc w:val="left"/>
      <w:pPr>
        <w:ind w:left="3757" w:hanging="360"/>
      </w:pPr>
    </w:lvl>
    <w:lvl w:ilvl="5" w:tplc="0409001B" w:tentative="1">
      <w:start w:val="1"/>
      <w:numFmt w:val="lowerRoman"/>
      <w:lvlText w:val="%6."/>
      <w:lvlJc w:val="right"/>
      <w:pPr>
        <w:ind w:left="4477" w:hanging="180"/>
      </w:pPr>
    </w:lvl>
    <w:lvl w:ilvl="6" w:tplc="0409000F" w:tentative="1">
      <w:start w:val="1"/>
      <w:numFmt w:val="decimal"/>
      <w:lvlText w:val="%7."/>
      <w:lvlJc w:val="left"/>
      <w:pPr>
        <w:ind w:left="5197" w:hanging="360"/>
      </w:pPr>
    </w:lvl>
    <w:lvl w:ilvl="7" w:tplc="04090019" w:tentative="1">
      <w:start w:val="1"/>
      <w:numFmt w:val="lowerLetter"/>
      <w:lvlText w:val="%8."/>
      <w:lvlJc w:val="left"/>
      <w:pPr>
        <w:ind w:left="5917" w:hanging="360"/>
      </w:pPr>
    </w:lvl>
    <w:lvl w:ilvl="8" w:tplc="0409001B" w:tentative="1">
      <w:start w:val="1"/>
      <w:numFmt w:val="lowerRoman"/>
      <w:lvlText w:val="%9."/>
      <w:lvlJc w:val="right"/>
      <w:pPr>
        <w:ind w:left="6637" w:hanging="180"/>
      </w:pPr>
    </w:lvl>
  </w:abstractNum>
  <w:abstractNum w:abstractNumId="2" w15:restartNumberingAfterBreak="0">
    <w:nsid w:val="466F6444"/>
    <w:multiLevelType w:val="hybridMultilevel"/>
    <w:tmpl w:val="B9F6A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A554B4"/>
    <w:multiLevelType w:val="hybridMultilevel"/>
    <w:tmpl w:val="970C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5A7754"/>
    <w:multiLevelType w:val="hybridMultilevel"/>
    <w:tmpl w:val="2A72E54C"/>
    <w:lvl w:ilvl="0" w:tplc="0409000F">
      <w:start w:val="1"/>
      <w:numFmt w:val="decimal"/>
      <w:lvlText w:val="%1."/>
      <w:lvlJc w:val="left"/>
      <w:pPr>
        <w:ind w:left="877" w:hanging="360"/>
      </w:pPr>
    </w:lvl>
    <w:lvl w:ilvl="1" w:tplc="04090019" w:tentative="1">
      <w:start w:val="1"/>
      <w:numFmt w:val="lowerLetter"/>
      <w:lvlText w:val="%2."/>
      <w:lvlJc w:val="left"/>
      <w:pPr>
        <w:ind w:left="1597" w:hanging="360"/>
      </w:pPr>
    </w:lvl>
    <w:lvl w:ilvl="2" w:tplc="0409001B" w:tentative="1">
      <w:start w:val="1"/>
      <w:numFmt w:val="lowerRoman"/>
      <w:lvlText w:val="%3."/>
      <w:lvlJc w:val="right"/>
      <w:pPr>
        <w:ind w:left="2317" w:hanging="180"/>
      </w:pPr>
    </w:lvl>
    <w:lvl w:ilvl="3" w:tplc="0409000F" w:tentative="1">
      <w:start w:val="1"/>
      <w:numFmt w:val="decimal"/>
      <w:lvlText w:val="%4."/>
      <w:lvlJc w:val="left"/>
      <w:pPr>
        <w:ind w:left="3037" w:hanging="360"/>
      </w:pPr>
    </w:lvl>
    <w:lvl w:ilvl="4" w:tplc="04090019" w:tentative="1">
      <w:start w:val="1"/>
      <w:numFmt w:val="lowerLetter"/>
      <w:lvlText w:val="%5."/>
      <w:lvlJc w:val="left"/>
      <w:pPr>
        <w:ind w:left="3757" w:hanging="360"/>
      </w:pPr>
    </w:lvl>
    <w:lvl w:ilvl="5" w:tplc="0409001B" w:tentative="1">
      <w:start w:val="1"/>
      <w:numFmt w:val="lowerRoman"/>
      <w:lvlText w:val="%6."/>
      <w:lvlJc w:val="right"/>
      <w:pPr>
        <w:ind w:left="4477" w:hanging="180"/>
      </w:pPr>
    </w:lvl>
    <w:lvl w:ilvl="6" w:tplc="0409000F" w:tentative="1">
      <w:start w:val="1"/>
      <w:numFmt w:val="decimal"/>
      <w:lvlText w:val="%7."/>
      <w:lvlJc w:val="left"/>
      <w:pPr>
        <w:ind w:left="5197" w:hanging="360"/>
      </w:pPr>
    </w:lvl>
    <w:lvl w:ilvl="7" w:tplc="04090019" w:tentative="1">
      <w:start w:val="1"/>
      <w:numFmt w:val="lowerLetter"/>
      <w:lvlText w:val="%8."/>
      <w:lvlJc w:val="left"/>
      <w:pPr>
        <w:ind w:left="5917" w:hanging="360"/>
      </w:pPr>
    </w:lvl>
    <w:lvl w:ilvl="8" w:tplc="0409001B" w:tentative="1">
      <w:start w:val="1"/>
      <w:numFmt w:val="lowerRoman"/>
      <w:lvlText w:val="%9."/>
      <w:lvlJc w:val="right"/>
      <w:pPr>
        <w:ind w:left="6637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0DD"/>
    <w:rsid w:val="000A539D"/>
    <w:rsid w:val="000E10B2"/>
    <w:rsid w:val="002A02F1"/>
    <w:rsid w:val="00457354"/>
    <w:rsid w:val="004A4B61"/>
    <w:rsid w:val="008D1819"/>
    <w:rsid w:val="008F33D4"/>
    <w:rsid w:val="009660DD"/>
    <w:rsid w:val="009E419A"/>
    <w:rsid w:val="00C42599"/>
    <w:rsid w:val="00D44BA3"/>
    <w:rsid w:val="00DA69FB"/>
    <w:rsid w:val="00F02F32"/>
    <w:rsid w:val="00F73B08"/>
    <w:rsid w:val="00F9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61DB8"/>
  <w15:chartTrackingRefBased/>
  <w15:docId w15:val="{BE121906-0229-4BA1-9639-C27D54E97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0DD"/>
    <w:pPr>
      <w:ind w:left="720"/>
      <w:contextualSpacing/>
    </w:pPr>
  </w:style>
  <w:style w:type="table" w:styleId="TableGrid">
    <w:name w:val="Table Grid"/>
    <w:basedOn w:val="TableNormal"/>
    <w:uiPriority w:val="39"/>
    <w:rsid w:val="00457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A6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Kevin Nguyen</cp:lastModifiedBy>
  <cp:revision>4</cp:revision>
  <dcterms:created xsi:type="dcterms:W3CDTF">2017-10-05T01:47:00Z</dcterms:created>
  <dcterms:modified xsi:type="dcterms:W3CDTF">2018-05-11T03:26:00Z</dcterms:modified>
</cp:coreProperties>
</file>